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2CD97" w14:textId="77777777" w:rsidR="00D77150" w:rsidRDefault="00D77150" w:rsidP="00EE5B42">
      <w:pPr>
        <w:spacing w:after="0" w:line="240" w:lineRule="auto"/>
        <w:jc w:val="center"/>
        <w:rPr>
          <w:sz w:val="32"/>
        </w:rPr>
      </w:pPr>
      <w:r>
        <w:rPr>
          <w:sz w:val="32"/>
        </w:rPr>
        <w:t>Communiqué de presse</w:t>
      </w:r>
    </w:p>
    <w:p w14:paraId="05A61B30" w14:textId="77777777" w:rsidR="00D77150" w:rsidRDefault="00D77150" w:rsidP="00D77150">
      <w:pPr>
        <w:spacing w:after="0" w:line="240" w:lineRule="auto"/>
        <w:jc w:val="both"/>
        <w:rPr>
          <w:sz w:val="28"/>
        </w:rPr>
      </w:pPr>
    </w:p>
    <w:p w14:paraId="506DA12E" w14:textId="77777777" w:rsidR="00D77150" w:rsidRPr="002E216A" w:rsidRDefault="00D77150" w:rsidP="00D77150">
      <w:pPr>
        <w:spacing w:after="0" w:line="240" w:lineRule="auto"/>
        <w:jc w:val="both"/>
        <w:rPr>
          <w:color w:val="FFC000" w:themeColor="accent4"/>
          <w:sz w:val="28"/>
        </w:rPr>
      </w:pPr>
    </w:p>
    <w:p w14:paraId="18CD4A04" w14:textId="77777777" w:rsidR="00D77150" w:rsidRPr="00D77150" w:rsidRDefault="00D77150" w:rsidP="00D77150">
      <w:pPr>
        <w:spacing w:line="240" w:lineRule="auto"/>
        <w:jc w:val="center"/>
        <w:rPr>
          <w:rFonts w:ascii="advent" w:hAnsi="advent"/>
          <w:b/>
          <w:sz w:val="40"/>
          <w:szCs w:val="40"/>
        </w:rPr>
      </w:pPr>
      <w:r w:rsidRPr="00D77150">
        <w:rPr>
          <w:rFonts w:ascii="advent" w:hAnsi="advent"/>
          <w:b/>
          <w:sz w:val="40"/>
          <w:szCs w:val="40"/>
        </w:rPr>
        <w:t xml:space="preserve">SIMPLIFICATION DU GESTE DE TRI : </w:t>
      </w:r>
    </w:p>
    <w:p w14:paraId="169D28F0" w14:textId="77777777" w:rsidR="00D77150" w:rsidRPr="00D77150" w:rsidRDefault="00D77150" w:rsidP="00D77150">
      <w:pPr>
        <w:spacing w:line="240" w:lineRule="auto"/>
        <w:jc w:val="center"/>
        <w:rPr>
          <w:rFonts w:ascii="advent" w:hAnsi="advent"/>
          <w:b/>
          <w:sz w:val="28"/>
          <w:szCs w:val="28"/>
        </w:rPr>
      </w:pPr>
      <w:r w:rsidRPr="00D77150">
        <w:rPr>
          <w:rFonts w:ascii="advent" w:hAnsi="advent"/>
          <w:b/>
          <w:sz w:val="28"/>
          <w:szCs w:val="28"/>
        </w:rPr>
        <w:t>TOUS LES EMBALLAGES ET LES PAPIERS VONT DANS LE BAC JAUNE !</w:t>
      </w:r>
    </w:p>
    <w:p w14:paraId="26383C7B" w14:textId="77777777" w:rsidR="00D77150" w:rsidRDefault="00D77150" w:rsidP="00D77150">
      <w:pPr>
        <w:pBdr>
          <w:bottom w:val="single" w:sz="4" w:space="1" w:color="auto"/>
        </w:pBdr>
        <w:spacing w:after="0" w:line="240" w:lineRule="auto"/>
        <w:jc w:val="center"/>
        <w:rPr>
          <w:rFonts w:eastAsia="Calibri" w:cs="Times New Roman"/>
          <w:b/>
          <w:sz w:val="28"/>
        </w:rPr>
      </w:pPr>
    </w:p>
    <w:p w14:paraId="5675047D" w14:textId="77777777" w:rsidR="00D77150" w:rsidRDefault="00D77150" w:rsidP="00D77150">
      <w:pPr>
        <w:spacing w:after="0" w:line="240" w:lineRule="auto"/>
        <w:jc w:val="both"/>
      </w:pPr>
    </w:p>
    <w:p w14:paraId="6F2646D3" w14:textId="752B0937" w:rsidR="00D77150" w:rsidRDefault="00D77150" w:rsidP="00D77150">
      <w:pPr>
        <w:spacing w:after="0" w:line="240" w:lineRule="auto"/>
        <w:jc w:val="both"/>
      </w:pPr>
      <w:r>
        <w:t>Clermont-Ferrand,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le 25 mars 2021</w:t>
      </w:r>
    </w:p>
    <w:p w14:paraId="2D0FF12B" w14:textId="57A3D0F7" w:rsidR="00D77150" w:rsidRDefault="00D77150" w:rsidP="00D77150">
      <w:pPr>
        <w:spacing w:after="0" w:line="240" w:lineRule="auto"/>
        <w:jc w:val="both"/>
      </w:pPr>
    </w:p>
    <w:p w14:paraId="42948579" w14:textId="77777777" w:rsidR="00D77150" w:rsidRPr="009B7EA0" w:rsidRDefault="00D77150" w:rsidP="00D77150">
      <w:pPr>
        <w:spacing w:after="0" w:line="240" w:lineRule="auto"/>
        <w:jc w:val="both"/>
        <w:rPr>
          <w:b/>
          <w:bCs/>
        </w:rPr>
      </w:pPr>
    </w:p>
    <w:p w14:paraId="2A77F122" w14:textId="2FB855F3" w:rsidR="00D77150" w:rsidRPr="009B7EA0" w:rsidRDefault="00D77150" w:rsidP="00DC445D">
      <w:pPr>
        <w:ind w:right="-86"/>
        <w:rPr>
          <w:rFonts w:cstheme="minorHAnsi"/>
          <w:b/>
          <w:bCs/>
          <w:color w:val="000000" w:themeColor="text1"/>
          <w:sz w:val="20"/>
          <w:szCs w:val="20"/>
        </w:rPr>
      </w:pPr>
      <w:r w:rsidRPr="009B7EA0">
        <w:rPr>
          <w:rFonts w:cstheme="minorHAnsi"/>
          <w:b/>
          <w:bCs/>
          <w:color w:val="000000" w:themeColor="text1"/>
          <w:sz w:val="20"/>
          <w:szCs w:val="20"/>
        </w:rPr>
        <w:t>A partir du 1</w:t>
      </w:r>
      <w:r w:rsidRPr="009B7EA0">
        <w:rPr>
          <w:rFonts w:cstheme="minorHAnsi"/>
          <w:b/>
          <w:bCs/>
          <w:color w:val="000000" w:themeColor="text1"/>
          <w:sz w:val="20"/>
          <w:szCs w:val="20"/>
          <w:vertAlign w:val="superscript"/>
        </w:rPr>
        <w:t>er</w:t>
      </w:r>
      <w:r w:rsidRPr="009B7EA0">
        <w:rPr>
          <w:rFonts w:cstheme="minorHAnsi"/>
          <w:b/>
          <w:bCs/>
          <w:color w:val="000000" w:themeColor="text1"/>
          <w:sz w:val="20"/>
          <w:szCs w:val="20"/>
        </w:rPr>
        <w:t xml:space="preserve"> mai 2021, finies les hésitations et les erreurs de tri… Désormais, </w:t>
      </w:r>
      <w:r w:rsidR="00DC445D">
        <w:rPr>
          <w:rFonts w:cstheme="minorHAnsi"/>
          <w:b/>
          <w:bCs/>
          <w:color w:val="000000" w:themeColor="text1"/>
          <w:sz w:val="20"/>
          <w:szCs w:val="20"/>
        </w:rPr>
        <w:t>une seule et</w:t>
      </w:r>
      <w:r w:rsidRPr="009B7EA0">
        <w:rPr>
          <w:rFonts w:cstheme="minorHAnsi"/>
          <w:b/>
          <w:bCs/>
          <w:color w:val="000000" w:themeColor="text1"/>
          <w:sz w:val="20"/>
          <w:szCs w:val="20"/>
        </w:rPr>
        <w:t xml:space="preserve"> même consigne de tri :</w:t>
      </w:r>
      <w:r w:rsidRPr="009B7EA0">
        <w:rPr>
          <w:rFonts w:cstheme="minorHAnsi"/>
          <w:b/>
          <w:bCs/>
          <w:color w:val="000000" w:themeColor="text1"/>
          <w:sz w:val="32"/>
          <w:szCs w:val="32"/>
        </w:rPr>
        <w:t xml:space="preserve"> </w:t>
      </w:r>
      <w:r w:rsidRPr="009B7EA0">
        <w:rPr>
          <w:rFonts w:cstheme="minorHAnsi"/>
          <w:b/>
          <w:bCs/>
          <w:color w:val="BF8F00" w:themeColor="accent4" w:themeShade="BF"/>
          <w:sz w:val="24"/>
          <w:szCs w:val="24"/>
        </w:rPr>
        <w:t>100% des emballages et des papiers vont dans le bac jaune !</w:t>
      </w:r>
    </w:p>
    <w:p w14:paraId="7B0C12BE" w14:textId="3E690158" w:rsidR="00D77150" w:rsidRDefault="00DC445D" w:rsidP="00D77150">
      <w:pPr>
        <w:jc w:val="both"/>
        <w:rPr>
          <w:rFonts w:cstheme="minorHAnsi"/>
          <w:bCs/>
          <w:color w:val="BF8F00" w:themeColor="accent4" w:themeShade="BF"/>
          <w:sz w:val="20"/>
          <w:szCs w:val="20"/>
        </w:rPr>
      </w:pPr>
      <w:r>
        <w:rPr>
          <w:rFonts w:cstheme="minorHAnsi"/>
          <w:bCs/>
          <w:sz w:val="20"/>
          <w:szCs w:val="20"/>
        </w:rPr>
        <w:t>La</w:t>
      </w:r>
      <w:r w:rsidR="00D77150" w:rsidRPr="00335BA3">
        <w:rPr>
          <w:rFonts w:cstheme="minorHAnsi"/>
          <w:bCs/>
          <w:sz w:val="20"/>
          <w:szCs w:val="20"/>
        </w:rPr>
        <w:t xml:space="preserve"> simplification des consignes de tri </w:t>
      </w:r>
      <w:r w:rsidR="00217EA2">
        <w:rPr>
          <w:rFonts w:cstheme="minorHAnsi"/>
          <w:bCs/>
          <w:sz w:val="20"/>
          <w:szCs w:val="20"/>
        </w:rPr>
        <w:t xml:space="preserve">est </w:t>
      </w:r>
      <w:r>
        <w:rPr>
          <w:rFonts w:cstheme="minorHAnsi"/>
          <w:bCs/>
          <w:sz w:val="20"/>
          <w:szCs w:val="20"/>
        </w:rPr>
        <w:t xml:space="preserve">mise en </w:t>
      </w:r>
      <w:r w:rsidR="00BC50FD">
        <w:rPr>
          <w:rFonts w:cstheme="minorHAnsi"/>
          <w:bCs/>
          <w:sz w:val="20"/>
          <w:szCs w:val="20"/>
        </w:rPr>
        <w:t>œuvre</w:t>
      </w:r>
      <w:r w:rsidR="00D77150" w:rsidRPr="00335BA3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 xml:space="preserve">sur </w:t>
      </w:r>
      <w:r w:rsidR="00217EA2">
        <w:rPr>
          <w:rFonts w:cstheme="minorHAnsi"/>
          <w:bCs/>
          <w:sz w:val="20"/>
          <w:szCs w:val="20"/>
        </w:rPr>
        <w:t xml:space="preserve">pour l’ensemble des 690 000 habitants et habitantes </w:t>
      </w:r>
      <w:r>
        <w:rPr>
          <w:rFonts w:cstheme="minorHAnsi"/>
          <w:bCs/>
          <w:sz w:val="20"/>
          <w:szCs w:val="20"/>
        </w:rPr>
        <w:t xml:space="preserve">du Puy-de-Dôme et </w:t>
      </w:r>
      <w:r w:rsidR="00217EA2">
        <w:rPr>
          <w:rFonts w:cstheme="minorHAnsi"/>
          <w:bCs/>
          <w:sz w:val="20"/>
          <w:szCs w:val="20"/>
        </w:rPr>
        <w:t>d</w:t>
      </w:r>
      <w:r>
        <w:rPr>
          <w:rFonts w:cstheme="minorHAnsi"/>
          <w:bCs/>
          <w:sz w:val="20"/>
          <w:szCs w:val="20"/>
        </w:rPr>
        <w:t>e nord de la Haute-Loire. Cette</w:t>
      </w:r>
      <w:r w:rsidR="00D77150" w:rsidRPr="00335BA3">
        <w:rPr>
          <w:rFonts w:cstheme="minorHAnsi"/>
          <w:bCs/>
          <w:sz w:val="20"/>
          <w:szCs w:val="20"/>
        </w:rPr>
        <w:t xml:space="preserve"> simplification se généralise progressivement au niveau national puisqu’aujourd’hui près d’1 français sur 2 peut </w:t>
      </w:r>
      <w:r w:rsidR="00D77150">
        <w:rPr>
          <w:rFonts w:cstheme="minorHAnsi"/>
          <w:bCs/>
          <w:sz w:val="20"/>
          <w:szCs w:val="20"/>
        </w:rPr>
        <w:t xml:space="preserve">déjà </w:t>
      </w:r>
      <w:r w:rsidR="00D77150" w:rsidRPr="00335BA3">
        <w:rPr>
          <w:rFonts w:cstheme="minorHAnsi"/>
          <w:bCs/>
          <w:sz w:val="20"/>
          <w:szCs w:val="20"/>
        </w:rPr>
        <w:t xml:space="preserve">trier tous ses emballages sans exception. </w:t>
      </w:r>
      <w:r w:rsidR="00D77150" w:rsidRPr="00335BA3">
        <w:rPr>
          <w:rFonts w:cstheme="minorHAnsi"/>
          <w:b/>
          <w:color w:val="BF8F00" w:themeColor="accent4" w:themeShade="BF"/>
          <w:sz w:val="20"/>
          <w:szCs w:val="20"/>
        </w:rPr>
        <w:t xml:space="preserve">D’ici fin 2023, tous les </w:t>
      </w:r>
      <w:r w:rsidR="00BC50FD">
        <w:rPr>
          <w:rFonts w:cstheme="minorHAnsi"/>
          <w:b/>
          <w:color w:val="BF8F00" w:themeColor="accent4" w:themeShade="BF"/>
          <w:sz w:val="20"/>
          <w:szCs w:val="20"/>
        </w:rPr>
        <w:t>F</w:t>
      </w:r>
      <w:r w:rsidR="00D77150" w:rsidRPr="00335BA3">
        <w:rPr>
          <w:rFonts w:cstheme="minorHAnsi"/>
          <w:b/>
          <w:color w:val="BF8F00" w:themeColor="accent4" w:themeShade="BF"/>
          <w:sz w:val="20"/>
          <w:szCs w:val="20"/>
        </w:rPr>
        <w:t>rançais seront concernés</w:t>
      </w:r>
      <w:r w:rsidR="00D77150" w:rsidRPr="00335BA3">
        <w:rPr>
          <w:rFonts w:cstheme="minorHAnsi"/>
          <w:bCs/>
          <w:color w:val="BF8F00" w:themeColor="accent4" w:themeShade="BF"/>
          <w:sz w:val="20"/>
          <w:szCs w:val="20"/>
        </w:rPr>
        <w:t xml:space="preserve">. </w:t>
      </w:r>
    </w:p>
    <w:p w14:paraId="33297151" w14:textId="77777777" w:rsidR="0061283F" w:rsidRDefault="0061283F" w:rsidP="00D77150">
      <w:pPr>
        <w:jc w:val="both"/>
        <w:rPr>
          <w:rFonts w:ascii="advent" w:hAnsi="advent" w:cstheme="minorHAnsi"/>
          <w:b/>
          <w:color w:val="000000" w:themeColor="text1"/>
          <w:sz w:val="24"/>
          <w:szCs w:val="24"/>
        </w:rPr>
      </w:pPr>
    </w:p>
    <w:p w14:paraId="522B34CD" w14:textId="3897D093" w:rsidR="00DC445D" w:rsidRDefault="00DC445D" w:rsidP="00D77150">
      <w:pPr>
        <w:jc w:val="both"/>
        <w:rPr>
          <w:rFonts w:ascii="advent" w:hAnsi="advent" w:cstheme="minorHAnsi"/>
          <w:b/>
          <w:color w:val="000000" w:themeColor="text1"/>
          <w:sz w:val="24"/>
          <w:szCs w:val="24"/>
        </w:rPr>
      </w:pPr>
      <w:r w:rsidRPr="00DC445D">
        <w:rPr>
          <w:rFonts w:ascii="advent" w:hAnsi="advent" w:cstheme="minorHAnsi"/>
          <w:b/>
          <w:color w:val="000000" w:themeColor="text1"/>
          <w:sz w:val="24"/>
          <w:szCs w:val="24"/>
        </w:rPr>
        <w:t>COMMENT TRIER ?</w:t>
      </w:r>
    </w:p>
    <w:p w14:paraId="430B790A" w14:textId="0933B1BA" w:rsidR="00DC445D" w:rsidRPr="00DC445D" w:rsidRDefault="00DC445D" w:rsidP="00D77150">
      <w:pPr>
        <w:jc w:val="both"/>
        <w:rPr>
          <w:rFonts w:cstheme="minorHAnsi"/>
          <w:bCs/>
          <w:sz w:val="20"/>
          <w:szCs w:val="20"/>
        </w:rPr>
      </w:pPr>
      <w:r w:rsidRPr="00DC445D">
        <w:rPr>
          <w:rFonts w:cstheme="minorHAnsi"/>
          <w:bCs/>
          <w:sz w:val="20"/>
          <w:szCs w:val="20"/>
        </w:rPr>
        <w:t>Aujourd’hui, tous les emballages et les papiers vont dans le bac jaune</w:t>
      </w:r>
      <w:r w:rsidR="0061283F">
        <w:rPr>
          <w:rFonts w:cstheme="minorHAnsi"/>
          <w:bCs/>
          <w:sz w:val="20"/>
          <w:szCs w:val="20"/>
        </w:rPr>
        <w:t xml:space="preserve"> : </w:t>
      </w:r>
    </w:p>
    <w:p w14:paraId="2FFB6C68" w14:textId="758DD2CC" w:rsidR="009B7EA0" w:rsidRPr="00335BA3" w:rsidRDefault="009B7EA0" w:rsidP="00D77150">
      <w:pPr>
        <w:jc w:val="both"/>
        <w:rPr>
          <w:rFonts w:cstheme="minorHAnsi"/>
          <w:bCs/>
          <w:sz w:val="20"/>
          <w:szCs w:val="20"/>
        </w:rPr>
      </w:pPr>
      <w:r>
        <w:rPr>
          <w:noProof/>
        </w:rPr>
        <w:drawing>
          <wp:inline distT="0" distB="0" distL="0" distR="0" wp14:anchorId="5CDCD6EA" wp14:editId="15694F5D">
            <wp:extent cx="5890260" cy="4061460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0260" cy="406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8B859" w14:textId="13525CD4" w:rsidR="0003159C" w:rsidRPr="0003159C" w:rsidRDefault="0003159C" w:rsidP="0003159C">
      <w:pPr>
        <w:spacing w:after="0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03159C">
        <w:rPr>
          <w:rFonts w:cstheme="minorHAnsi"/>
          <w:bCs/>
          <w:color w:val="000000" w:themeColor="text1"/>
          <w:sz w:val="20"/>
          <w:szCs w:val="20"/>
        </w:rPr>
        <w:lastRenderedPageBreak/>
        <w:t>A partir de maintenant, il n’y a plus qu’une seule question à se poser : est-ce que mon déchet est un emballage ou du papier ? Si oui, direction la poubelle jaune !</w:t>
      </w:r>
    </w:p>
    <w:p w14:paraId="71FB6532" w14:textId="6A764169" w:rsidR="009B7EA0" w:rsidRDefault="00DC445D" w:rsidP="0003159C">
      <w:pPr>
        <w:spacing w:after="0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DC445D">
        <w:rPr>
          <w:rFonts w:cstheme="minorHAnsi"/>
          <w:bCs/>
          <w:color w:val="000000" w:themeColor="text1"/>
          <w:sz w:val="20"/>
          <w:szCs w:val="20"/>
        </w:rPr>
        <w:t xml:space="preserve">Attention, </w:t>
      </w:r>
      <w:r w:rsidR="0061283F">
        <w:rPr>
          <w:rFonts w:cstheme="minorHAnsi"/>
          <w:bCs/>
          <w:color w:val="000000" w:themeColor="text1"/>
          <w:sz w:val="20"/>
          <w:szCs w:val="20"/>
        </w:rPr>
        <w:t xml:space="preserve">tous les emballages se trient ne signifie pas que tous les plastiques se trient ! </w:t>
      </w:r>
      <w:r w:rsidR="0003159C">
        <w:rPr>
          <w:rFonts w:cstheme="minorHAnsi"/>
          <w:bCs/>
          <w:color w:val="000000" w:themeColor="text1"/>
          <w:sz w:val="20"/>
          <w:szCs w:val="20"/>
        </w:rPr>
        <w:t xml:space="preserve">Un jouet en plastique n’est pas un emballage donc ne doit pas être jeté dans la poubelle jaune dédiée aux emballages et papiers. </w:t>
      </w:r>
    </w:p>
    <w:p w14:paraId="30B8B2EA" w14:textId="5D656FDF" w:rsidR="0003159C" w:rsidRDefault="0003159C" w:rsidP="0003159C">
      <w:pPr>
        <w:spacing w:after="0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6FD4F3A6" w14:textId="77777777" w:rsidR="009B7EA0" w:rsidRDefault="009B7EA0" w:rsidP="00D77150">
      <w:pPr>
        <w:jc w:val="both"/>
        <w:rPr>
          <w:rFonts w:ascii="advent" w:hAnsi="advent" w:cstheme="minorHAnsi"/>
          <w:b/>
          <w:color w:val="000000" w:themeColor="text1"/>
          <w:sz w:val="24"/>
          <w:szCs w:val="24"/>
        </w:rPr>
      </w:pPr>
    </w:p>
    <w:p w14:paraId="6793DE37" w14:textId="54663390" w:rsidR="009B7EA0" w:rsidRPr="009B7EA0" w:rsidRDefault="009B7EA0" w:rsidP="00D77150">
      <w:pPr>
        <w:jc w:val="both"/>
        <w:rPr>
          <w:rFonts w:ascii="advent" w:hAnsi="advent" w:cstheme="minorHAnsi"/>
          <w:b/>
          <w:color w:val="000000" w:themeColor="text1"/>
          <w:sz w:val="24"/>
          <w:szCs w:val="24"/>
        </w:rPr>
      </w:pPr>
      <w:r w:rsidRPr="00C2453A">
        <w:rPr>
          <w:rFonts w:ascii="advent" w:hAnsi="advent" w:cstheme="minorHAnsi"/>
          <w:b/>
          <w:color w:val="000000" w:themeColor="text1"/>
          <w:sz w:val="24"/>
          <w:szCs w:val="24"/>
        </w:rPr>
        <w:t xml:space="preserve">Optimiser le recyclage et réduire les erreurs de tri </w:t>
      </w:r>
    </w:p>
    <w:p w14:paraId="1937F42B" w14:textId="79B8FE4C" w:rsidR="00D77150" w:rsidRDefault="00D77150" w:rsidP="00D77150">
      <w:pPr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335BA3">
        <w:rPr>
          <w:rFonts w:cstheme="minorHAnsi"/>
          <w:bCs/>
          <w:color w:val="000000" w:themeColor="text1"/>
          <w:sz w:val="20"/>
          <w:szCs w:val="20"/>
        </w:rPr>
        <w:t xml:space="preserve">L’objectif </w:t>
      </w:r>
      <w:r>
        <w:rPr>
          <w:rFonts w:cstheme="minorHAnsi"/>
          <w:bCs/>
          <w:color w:val="000000" w:themeColor="text1"/>
          <w:sz w:val="20"/>
          <w:szCs w:val="20"/>
        </w:rPr>
        <w:t xml:space="preserve">de cette évolution </w:t>
      </w:r>
      <w:r w:rsidRPr="00335BA3">
        <w:rPr>
          <w:rFonts w:cstheme="minorHAnsi"/>
          <w:bCs/>
          <w:color w:val="000000" w:themeColor="text1"/>
          <w:sz w:val="20"/>
          <w:szCs w:val="20"/>
        </w:rPr>
        <w:t xml:space="preserve">? </w:t>
      </w:r>
      <w:r w:rsidRPr="00335BA3">
        <w:rPr>
          <w:rFonts w:cstheme="minorHAnsi"/>
          <w:b/>
          <w:color w:val="BF8F00" w:themeColor="accent4" w:themeShade="BF"/>
          <w:sz w:val="20"/>
          <w:szCs w:val="20"/>
        </w:rPr>
        <w:t>Trier mieux et donc recycler plus</w:t>
      </w:r>
      <w:r>
        <w:rPr>
          <w:rFonts w:cstheme="minorHAnsi"/>
          <w:b/>
          <w:color w:val="BF8F00" w:themeColor="accent4" w:themeShade="BF"/>
          <w:sz w:val="20"/>
          <w:szCs w:val="20"/>
        </w:rPr>
        <w:t>,</w:t>
      </w:r>
      <w:r w:rsidRPr="00335BA3">
        <w:rPr>
          <w:rFonts w:cstheme="minorHAnsi"/>
          <w:b/>
          <w:color w:val="BF8F00" w:themeColor="accent4" w:themeShade="BF"/>
          <w:sz w:val="20"/>
          <w:szCs w:val="20"/>
        </w:rPr>
        <w:t xml:space="preserve"> pour atteindre 55% de déchets recyclés et réemployés en 2025</w:t>
      </w:r>
      <w:r>
        <w:rPr>
          <w:rFonts w:cstheme="minorHAnsi"/>
          <w:bCs/>
          <w:sz w:val="20"/>
          <w:szCs w:val="20"/>
        </w:rPr>
        <w:t>, puis</w:t>
      </w:r>
      <w:r w:rsidRPr="00335BA3">
        <w:rPr>
          <w:rFonts w:cstheme="minorHAnsi"/>
          <w:bCs/>
          <w:sz w:val="20"/>
          <w:szCs w:val="20"/>
        </w:rPr>
        <w:t xml:space="preserve"> </w:t>
      </w:r>
      <w:r w:rsidRPr="00335BA3">
        <w:rPr>
          <w:rFonts w:cstheme="minorHAnsi"/>
          <w:bCs/>
          <w:color w:val="000000" w:themeColor="text1"/>
          <w:sz w:val="20"/>
          <w:szCs w:val="20"/>
        </w:rPr>
        <w:t>65% en 2035</w:t>
      </w:r>
      <w:r w:rsidR="0003159C">
        <w:rPr>
          <w:rFonts w:cstheme="minorHAnsi"/>
          <w:bCs/>
          <w:color w:val="000000" w:themeColor="text1"/>
          <w:sz w:val="20"/>
          <w:szCs w:val="20"/>
        </w:rPr>
        <w:t>.</w:t>
      </w:r>
    </w:p>
    <w:p w14:paraId="129ED3E4" w14:textId="77777777" w:rsidR="00D77150" w:rsidRDefault="00D77150" w:rsidP="00D77150">
      <w:pPr>
        <w:jc w:val="both"/>
        <w:rPr>
          <w:rFonts w:cstheme="minorHAnsi"/>
          <w:bCs/>
          <w:sz w:val="20"/>
          <w:szCs w:val="20"/>
        </w:rPr>
      </w:pPr>
      <w:r w:rsidRPr="00CF1668">
        <w:rPr>
          <w:rFonts w:cstheme="minorHAnsi"/>
          <w:bCs/>
          <w:sz w:val="20"/>
          <w:szCs w:val="20"/>
        </w:rPr>
        <w:t xml:space="preserve">La massification des tonnages d’emballages collectés grâce à la simplification des consignes va également permettre de déployer de la Recherche et Développement, </w:t>
      </w:r>
      <w:r w:rsidRPr="00CF1668">
        <w:rPr>
          <w:rFonts w:cstheme="minorHAnsi"/>
          <w:b/>
          <w:color w:val="BF8F00" w:themeColor="accent4" w:themeShade="BF"/>
          <w:sz w:val="20"/>
          <w:szCs w:val="20"/>
        </w:rPr>
        <w:t>pour créer de nouvelles filières et procédés de recyclage</w:t>
      </w:r>
      <w:r w:rsidRPr="00CF1668">
        <w:rPr>
          <w:rFonts w:cstheme="minorHAnsi"/>
          <w:bCs/>
          <w:color w:val="BF8F00" w:themeColor="accent4" w:themeShade="BF"/>
          <w:sz w:val="20"/>
          <w:szCs w:val="20"/>
        </w:rPr>
        <w:t xml:space="preserve"> </w:t>
      </w:r>
      <w:r w:rsidRPr="00CF1668">
        <w:rPr>
          <w:rFonts w:cstheme="minorHAnsi"/>
          <w:bCs/>
          <w:sz w:val="20"/>
          <w:szCs w:val="20"/>
        </w:rPr>
        <w:t xml:space="preserve">pour les déchets n’en disposant pas encore. </w:t>
      </w:r>
    </w:p>
    <w:p w14:paraId="72338321" w14:textId="02E7ABD9" w:rsidR="00D77150" w:rsidRDefault="00D77150" w:rsidP="00D77150">
      <w:pPr>
        <w:jc w:val="both"/>
        <w:rPr>
          <w:rFonts w:eastAsia="Times New Roman" w:cstheme="minorHAnsi"/>
          <w:bCs/>
          <w:sz w:val="20"/>
          <w:szCs w:val="20"/>
          <w:lang w:eastAsia="fr-FR"/>
        </w:rPr>
      </w:pPr>
      <w:r w:rsidRPr="00887AED">
        <w:rPr>
          <w:rFonts w:cstheme="minorHAnsi"/>
          <w:bCs/>
          <w:sz w:val="20"/>
          <w:szCs w:val="20"/>
        </w:rPr>
        <w:t>Enfin</w:t>
      </w:r>
      <w:r>
        <w:rPr>
          <w:rFonts w:cstheme="minorHAnsi"/>
          <w:bCs/>
          <w:sz w:val="20"/>
          <w:szCs w:val="20"/>
        </w:rPr>
        <w:t>,</w:t>
      </w:r>
      <w:r w:rsidRPr="00887AED">
        <w:rPr>
          <w:rFonts w:cstheme="minorHAnsi"/>
          <w:bCs/>
          <w:sz w:val="20"/>
          <w:szCs w:val="20"/>
        </w:rPr>
        <w:t xml:space="preserve"> elle</w:t>
      </w:r>
      <w:r w:rsidRPr="00887AED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color w:val="BF8F00" w:themeColor="accent4" w:themeShade="BF"/>
          <w:sz w:val="20"/>
          <w:szCs w:val="20"/>
        </w:rPr>
        <w:t xml:space="preserve">vise à </w:t>
      </w:r>
      <w:r w:rsidRPr="00257351">
        <w:rPr>
          <w:rFonts w:cstheme="minorHAnsi"/>
          <w:b/>
          <w:color w:val="BF8F00" w:themeColor="accent4" w:themeShade="BF"/>
          <w:sz w:val="20"/>
          <w:szCs w:val="20"/>
        </w:rPr>
        <w:t>réduire les erreurs de tri</w:t>
      </w:r>
      <w:r w:rsidR="0003159C">
        <w:rPr>
          <w:rFonts w:cstheme="minorHAnsi"/>
          <w:b/>
          <w:color w:val="BF8F00" w:themeColor="accent4" w:themeShade="BF"/>
          <w:sz w:val="20"/>
          <w:szCs w:val="20"/>
        </w:rPr>
        <w:t xml:space="preserve">. </w:t>
      </w:r>
      <w:r>
        <w:rPr>
          <w:rFonts w:cstheme="minorHAnsi"/>
          <w:bCs/>
          <w:color w:val="000000" w:themeColor="text1"/>
          <w:sz w:val="20"/>
          <w:szCs w:val="20"/>
        </w:rPr>
        <w:t xml:space="preserve"> Ces erreurs représentent </w:t>
      </w:r>
      <w:r w:rsidRPr="0003159C">
        <w:rPr>
          <w:rFonts w:cstheme="minorHAnsi"/>
          <w:bCs/>
          <w:sz w:val="20"/>
          <w:szCs w:val="20"/>
        </w:rPr>
        <w:t>en</w:t>
      </w:r>
      <w:r w:rsidR="009F667F">
        <w:rPr>
          <w:rFonts w:cstheme="minorHAnsi"/>
          <w:bCs/>
          <w:sz w:val="20"/>
          <w:szCs w:val="20"/>
        </w:rPr>
        <w:t>tre 20 et 25</w:t>
      </w:r>
      <w:r w:rsidRPr="0003159C">
        <w:rPr>
          <w:rFonts w:cstheme="minorHAnsi"/>
          <w:bCs/>
          <w:sz w:val="20"/>
          <w:szCs w:val="20"/>
        </w:rPr>
        <w:t xml:space="preserve"> % des déchets</w:t>
      </w:r>
      <w:r w:rsidRPr="0003159C">
        <w:rPr>
          <w:rFonts w:cstheme="minorHAnsi"/>
          <w:b/>
          <w:sz w:val="20"/>
          <w:szCs w:val="20"/>
        </w:rPr>
        <w:t xml:space="preserve"> </w:t>
      </w:r>
      <w:r w:rsidRPr="00CF1668">
        <w:rPr>
          <w:rFonts w:cstheme="minorHAnsi"/>
          <w:bCs/>
          <w:sz w:val="20"/>
          <w:szCs w:val="20"/>
        </w:rPr>
        <w:t xml:space="preserve">entrant en centre de tri </w:t>
      </w:r>
      <w:r>
        <w:rPr>
          <w:rFonts w:cstheme="minorHAnsi"/>
          <w:bCs/>
          <w:sz w:val="20"/>
          <w:szCs w:val="20"/>
        </w:rPr>
        <w:t xml:space="preserve">et </w:t>
      </w:r>
      <w:r w:rsidRPr="00257351">
        <w:rPr>
          <w:rFonts w:cstheme="minorHAnsi"/>
          <w:bCs/>
          <w:color w:val="000000" w:themeColor="text1"/>
          <w:sz w:val="20"/>
          <w:szCs w:val="20"/>
        </w:rPr>
        <w:t>coûtent cher à la collectivité</w:t>
      </w:r>
      <w:r w:rsidR="005321E9">
        <w:rPr>
          <w:rFonts w:cstheme="minorHAnsi"/>
          <w:bCs/>
          <w:color w:val="000000" w:themeColor="text1"/>
          <w:sz w:val="20"/>
          <w:szCs w:val="20"/>
        </w:rPr>
        <w:t xml:space="preserve"> et </w:t>
      </w:r>
      <w:r w:rsidR="005321E9" w:rsidRPr="0003159C">
        <w:rPr>
          <w:rFonts w:cstheme="minorHAnsi"/>
          <w:bCs/>
          <w:sz w:val="20"/>
          <w:szCs w:val="20"/>
        </w:rPr>
        <w:t xml:space="preserve">donc </w:t>
      </w:r>
      <w:r w:rsidR="005321E9">
        <w:rPr>
          <w:rFonts w:cstheme="minorHAnsi"/>
          <w:bCs/>
          <w:sz w:val="20"/>
          <w:szCs w:val="20"/>
        </w:rPr>
        <w:t>au</w:t>
      </w:r>
      <w:r w:rsidR="005321E9" w:rsidRPr="0003159C">
        <w:rPr>
          <w:rFonts w:cstheme="minorHAnsi"/>
          <w:bCs/>
          <w:sz w:val="20"/>
          <w:szCs w:val="20"/>
        </w:rPr>
        <w:t xml:space="preserve"> contribuable</w:t>
      </w:r>
      <w:r w:rsidR="005321E9">
        <w:rPr>
          <w:rFonts w:cstheme="minorHAnsi"/>
          <w:bCs/>
          <w:sz w:val="20"/>
          <w:szCs w:val="20"/>
        </w:rPr>
        <w:t> : environ</w:t>
      </w:r>
      <w:r w:rsidR="0003159C" w:rsidRPr="0003159C">
        <w:rPr>
          <w:rFonts w:cstheme="minorHAnsi"/>
          <w:bCs/>
          <w:sz w:val="20"/>
          <w:szCs w:val="20"/>
        </w:rPr>
        <w:t xml:space="preserve"> 1,5 M </w:t>
      </w:r>
      <w:r w:rsidR="0003159C" w:rsidRPr="0003159C">
        <w:rPr>
          <w:rFonts w:eastAsia="Times New Roman" w:cstheme="minorHAnsi"/>
          <w:bCs/>
          <w:sz w:val="20"/>
          <w:szCs w:val="20"/>
          <w:lang w:eastAsia="fr-FR"/>
        </w:rPr>
        <w:t>€ / an</w:t>
      </w:r>
      <w:r w:rsidR="005321E9">
        <w:rPr>
          <w:rFonts w:cstheme="minorHAnsi"/>
          <w:bCs/>
          <w:sz w:val="20"/>
          <w:szCs w:val="20"/>
        </w:rPr>
        <w:t>.</w:t>
      </w:r>
    </w:p>
    <w:p w14:paraId="3D3A76C2" w14:textId="77777777" w:rsidR="00D77150" w:rsidRPr="00D8493A" w:rsidRDefault="00D77150" w:rsidP="00D77150">
      <w:pPr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06EACE5E" w14:textId="77777777" w:rsidR="00D77150" w:rsidRPr="00C2453A" w:rsidRDefault="00D77150" w:rsidP="00D77150">
      <w:pPr>
        <w:jc w:val="both"/>
        <w:rPr>
          <w:rFonts w:ascii="advent" w:hAnsi="advent" w:cstheme="minorHAnsi"/>
          <w:b/>
          <w:color w:val="000000" w:themeColor="text1"/>
          <w:sz w:val="24"/>
          <w:szCs w:val="24"/>
        </w:rPr>
      </w:pPr>
      <w:r w:rsidRPr="00C2453A">
        <w:rPr>
          <w:rFonts w:ascii="advent" w:hAnsi="advent" w:cstheme="minorHAnsi"/>
          <w:b/>
          <w:color w:val="000000" w:themeColor="text1"/>
          <w:sz w:val="24"/>
          <w:szCs w:val="24"/>
        </w:rPr>
        <w:t xml:space="preserve">La </w:t>
      </w:r>
      <w:r w:rsidRPr="00C2453A">
        <w:rPr>
          <w:rFonts w:ascii="advent" w:hAnsi="advent" w:cs="Segoe UI"/>
          <w:b/>
          <w:color w:val="000000" w:themeColor="text1"/>
          <w:sz w:val="24"/>
          <w:szCs w:val="24"/>
        </w:rPr>
        <w:t>deuxième</w:t>
      </w:r>
      <w:r w:rsidRPr="00C2453A">
        <w:rPr>
          <w:rFonts w:ascii="advent" w:hAnsi="advent" w:cstheme="minorHAnsi"/>
          <w:b/>
          <w:color w:val="000000" w:themeColor="text1"/>
          <w:sz w:val="24"/>
          <w:szCs w:val="24"/>
        </w:rPr>
        <w:t xml:space="preserve"> vie des emballages et des papiers</w:t>
      </w:r>
    </w:p>
    <w:p w14:paraId="78FB901C" w14:textId="31A7E5CB" w:rsidR="00D77150" w:rsidRPr="00335BA3" w:rsidRDefault="00D77150" w:rsidP="00D77150">
      <w:pPr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335BA3">
        <w:rPr>
          <w:rFonts w:cstheme="minorHAnsi"/>
          <w:bCs/>
          <w:color w:val="000000" w:themeColor="text1"/>
          <w:sz w:val="20"/>
          <w:szCs w:val="20"/>
        </w:rPr>
        <w:t xml:space="preserve">Films plastiques, petits emballages aluminium, tubes, pots et barquettes … Afin de pouvoir accueillir </w:t>
      </w:r>
      <w:r>
        <w:rPr>
          <w:rFonts w:cstheme="minorHAnsi"/>
          <w:bCs/>
          <w:color w:val="000000" w:themeColor="text1"/>
          <w:sz w:val="20"/>
          <w:szCs w:val="20"/>
        </w:rPr>
        <w:t>l</w:t>
      </w:r>
      <w:r w:rsidRPr="00335BA3">
        <w:rPr>
          <w:rFonts w:cstheme="minorHAnsi"/>
          <w:bCs/>
          <w:color w:val="000000" w:themeColor="text1"/>
          <w:sz w:val="20"/>
          <w:szCs w:val="20"/>
        </w:rPr>
        <w:t>es nouveaux déchets déposés dans les bacs et colonnes jaunes à partir du 1</w:t>
      </w:r>
      <w:r w:rsidRPr="00335BA3">
        <w:rPr>
          <w:rFonts w:cstheme="minorHAnsi"/>
          <w:bCs/>
          <w:color w:val="000000" w:themeColor="text1"/>
          <w:sz w:val="20"/>
          <w:szCs w:val="20"/>
          <w:vertAlign w:val="superscript"/>
        </w:rPr>
        <w:t>er</w:t>
      </w:r>
      <w:r w:rsidRPr="00335BA3">
        <w:rPr>
          <w:rFonts w:cstheme="minorHAnsi"/>
          <w:bCs/>
          <w:color w:val="000000" w:themeColor="text1"/>
          <w:sz w:val="20"/>
          <w:szCs w:val="20"/>
        </w:rPr>
        <w:t xml:space="preserve"> mai 2021, le centre de tri Paprec</w:t>
      </w:r>
      <w:r w:rsidR="00995044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Pr="00335BA3">
        <w:rPr>
          <w:rFonts w:cstheme="minorHAnsi"/>
          <w:bCs/>
          <w:color w:val="000000" w:themeColor="text1"/>
          <w:sz w:val="20"/>
          <w:szCs w:val="20"/>
        </w:rPr>
        <w:t xml:space="preserve">à Clermont-Ferrand, entre en phase de travaux jusqu’à l’été. </w:t>
      </w:r>
    </w:p>
    <w:p w14:paraId="793344D4" w14:textId="39F2166F" w:rsidR="00D77150" w:rsidRDefault="00D77150" w:rsidP="00D77150">
      <w:pPr>
        <w:jc w:val="both"/>
        <w:rPr>
          <w:rFonts w:cstheme="minorHAnsi"/>
          <w:bCs/>
          <w:sz w:val="20"/>
          <w:szCs w:val="20"/>
        </w:rPr>
      </w:pPr>
      <w:r w:rsidRPr="008B07C4">
        <w:rPr>
          <w:rFonts w:cstheme="minorHAnsi"/>
          <w:bCs/>
          <w:sz w:val="20"/>
          <w:szCs w:val="20"/>
        </w:rPr>
        <w:t xml:space="preserve">Une </w:t>
      </w:r>
      <w:r>
        <w:rPr>
          <w:rFonts w:cstheme="minorHAnsi"/>
          <w:bCs/>
          <w:sz w:val="20"/>
          <w:szCs w:val="20"/>
        </w:rPr>
        <w:t>fois triées</w:t>
      </w:r>
      <w:r w:rsidRPr="008B07C4">
        <w:rPr>
          <w:rFonts w:cstheme="minorHAnsi"/>
          <w:bCs/>
          <w:sz w:val="20"/>
          <w:szCs w:val="20"/>
        </w:rPr>
        <w:t xml:space="preserve">, </w:t>
      </w:r>
      <w:r>
        <w:rPr>
          <w:rFonts w:cstheme="minorHAnsi"/>
          <w:bCs/>
          <w:sz w:val="20"/>
          <w:szCs w:val="20"/>
        </w:rPr>
        <w:t>l</w:t>
      </w:r>
      <w:r w:rsidRPr="008B07C4">
        <w:rPr>
          <w:rFonts w:cstheme="minorHAnsi"/>
          <w:bCs/>
          <w:sz w:val="20"/>
          <w:szCs w:val="20"/>
        </w:rPr>
        <w:t xml:space="preserve">es matières </w:t>
      </w:r>
      <w:r>
        <w:rPr>
          <w:rFonts w:cstheme="minorHAnsi"/>
          <w:bCs/>
          <w:sz w:val="20"/>
          <w:szCs w:val="20"/>
        </w:rPr>
        <w:t xml:space="preserve">sont </w:t>
      </w:r>
      <w:r w:rsidRPr="008B07C4">
        <w:rPr>
          <w:rFonts w:cstheme="minorHAnsi"/>
          <w:bCs/>
          <w:sz w:val="20"/>
          <w:szCs w:val="20"/>
        </w:rPr>
        <w:t>envoyé</w:t>
      </w:r>
      <w:r>
        <w:rPr>
          <w:rFonts w:cstheme="minorHAnsi"/>
          <w:bCs/>
          <w:sz w:val="20"/>
          <w:szCs w:val="20"/>
        </w:rPr>
        <w:t>e</w:t>
      </w:r>
      <w:r w:rsidRPr="008B07C4">
        <w:rPr>
          <w:rFonts w:cstheme="minorHAnsi"/>
          <w:bCs/>
          <w:sz w:val="20"/>
          <w:szCs w:val="20"/>
        </w:rPr>
        <w:t>s vers des repreneurs situés en France et en Europe</w:t>
      </w:r>
      <w:r>
        <w:rPr>
          <w:rFonts w:cstheme="minorHAnsi"/>
          <w:bCs/>
          <w:sz w:val="20"/>
          <w:szCs w:val="20"/>
        </w:rPr>
        <w:t xml:space="preserve"> pour</w:t>
      </w:r>
      <w:r w:rsidRPr="008B07C4">
        <w:rPr>
          <w:rFonts w:cstheme="minorHAnsi"/>
          <w:bCs/>
          <w:sz w:val="20"/>
          <w:szCs w:val="20"/>
        </w:rPr>
        <w:t xml:space="preserve"> être intégrées dans la fabrication de nouveaux produits, permettant ainsi </w:t>
      </w:r>
      <w:r w:rsidRPr="00D533A1">
        <w:rPr>
          <w:rFonts w:cstheme="minorHAnsi"/>
          <w:b/>
          <w:color w:val="BF8F00" w:themeColor="accent4" w:themeShade="BF"/>
          <w:sz w:val="20"/>
          <w:szCs w:val="20"/>
        </w:rPr>
        <w:t>une économie de ressources naturelles et d’énergie</w:t>
      </w:r>
      <w:r w:rsidRPr="008B07C4">
        <w:rPr>
          <w:rFonts w:cstheme="minorHAnsi"/>
          <w:bCs/>
          <w:sz w:val="20"/>
          <w:szCs w:val="20"/>
        </w:rPr>
        <w:t xml:space="preserve"> considérable. </w:t>
      </w:r>
    </w:p>
    <w:p w14:paraId="17537512" w14:textId="77777777" w:rsidR="005321E9" w:rsidRPr="005321E9" w:rsidRDefault="005321E9" w:rsidP="00D77150">
      <w:pPr>
        <w:jc w:val="both"/>
        <w:rPr>
          <w:rFonts w:cstheme="minorHAnsi"/>
          <w:bCs/>
          <w:sz w:val="20"/>
          <w:szCs w:val="20"/>
        </w:rPr>
      </w:pPr>
    </w:p>
    <w:p w14:paraId="3EE472B3" w14:textId="77777777" w:rsidR="00D77150" w:rsidRPr="008B07C4" w:rsidRDefault="00D77150" w:rsidP="00D77150">
      <w:pPr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216B4E">
        <w:rPr>
          <w:rFonts w:ascii="advent" w:hAnsi="advent" w:cstheme="minorHAnsi"/>
          <w:b/>
          <w:color w:val="000000" w:themeColor="text1"/>
          <w:sz w:val="24"/>
          <w:szCs w:val="24"/>
        </w:rPr>
        <w:t>Trier c’est bien, limiter les emballages c’est mieux !</w:t>
      </w:r>
    </w:p>
    <w:p w14:paraId="5D111644" w14:textId="77777777" w:rsidR="00D77150" w:rsidRDefault="00D77150" w:rsidP="00D77150">
      <w:pPr>
        <w:jc w:val="both"/>
        <w:rPr>
          <w:rFonts w:cstheme="minorHAnsi"/>
          <w:bCs/>
          <w:color w:val="BF8F00" w:themeColor="accent4" w:themeShade="BF"/>
          <w:sz w:val="20"/>
          <w:szCs w:val="20"/>
        </w:rPr>
      </w:pPr>
      <w:r w:rsidRPr="008B07C4">
        <w:rPr>
          <w:rFonts w:cstheme="minorHAnsi"/>
          <w:b/>
          <w:color w:val="BF8F00" w:themeColor="accent4" w:themeShade="BF"/>
          <w:sz w:val="20"/>
          <w:szCs w:val="20"/>
        </w:rPr>
        <w:t>Réduction des déchets et recyclage sont complémentaires</w:t>
      </w:r>
      <w:r w:rsidRPr="008B07C4">
        <w:rPr>
          <w:rFonts w:cstheme="minorHAnsi"/>
          <w:bCs/>
          <w:color w:val="000000" w:themeColor="text1"/>
          <w:sz w:val="20"/>
          <w:szCs w:val="20"/>
        </w:rPr>
        <w:t xml:space="preserve">. Parallèlement à la simplification des consignes de tri, il est </w:t>
      </w:r>
      <w:r>
        <w:rPr>
          <w:rFonts w:cstheme="minorHAnsi"/>
          <w:bCs/>
          <w:color w:val="000000" w:themeColor="text1"/>
          <w:sz w:val="20"/>
          <w:szCs w:val="20"/>
        </w:rPr>
        <w:t xml:space="preserve">également </w:t>
      </w:r>
      <w:r w:rsidRPr="008B07C4">
        <w:rPr>
          <w:rFonts w:cstheme="minorHAnsi"/>
          <w:bCs/>
          <w:color w:val="000000" w:themeColor="text1"/>
          <w:sz w:val="20"/>
          <w:szCs w:val="20"/>
        </w:rPr>
        <w:t>indispensable de revoir nos modes de consommation et de soutenir une économie plus sobre.</w:t>
      </w:r>
      <w:r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Pr="00105462">
        <w:rPr>
          <w:rFonts w:cstheme="minorHAnsi"/>
          <w:bCs/>
          <w:sz w:val="20"/>
          <w:szCs w:val="20"/>
        </w:rPr>
        <w:t xml:space="preserve">Les industriels ont également un rôle essentiel à jouer dans cette démarche, en développant l’éco conception et en limitant les emballages mis sur le marché. </w:t>
      </w:r>
      <w:r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Pr="008B07C4">
        <w:rPr>
          <w:rFonts w:cstheme="minorHAnsi"/>
          <w:b/>
          <w:color w:val="BF8F00" w:themeColor="accent4" w:themeShade="BF"/>
          <w:sz w:val="20"/>
          <w:szCs w:val="20"/>
        </w:rPr>
        <w:t>Le meilleur déchet reste bien celui que l’on ne produit pas !</w:t>
      </w:r>
      <w:r w:rsidRPr="008B07C4">
        <w:rPr>
          <w:rFonts w:cstheme="minorHAnsi"/>
          <w:bCs/>
          <w:color w:val="BF8F00" w:themeColor="accent4" w:themeShade="BF"/>
          <w:sz w:val="20"/>
          <w:szCs w:val="20"/>
        </w:rPr>
        <w:t xml:space="preserve">  </w:t>
      </w:r>
    </w:p>
    <w:p w14:paraId="75CD69D5" w14:textId="1781B53A" w:rsidR="00E87363" w:rsidRDefault="00E87363" w:rsidP="005321E9">
      <w:pPr>
        <w:rPr>
          <w:rFonts w:cstheme="minorHAnsi"/>
          <w:color w:val="3B3838" w:themeColor="background2" w:themeShade="40"/>
          <w:sz w:val="18"/>
          <w:szCs w:val="18"/>
        </w:rPr>
      </w:pPr>
    </w:p>
    <w:p w14:paraId="6612252B" w14:textId="0102032D" w:rsidR="00217EA2" w:rsidRPr="005321E9" w:rsidRDefault="00217EA2" w:rsidP="005321E9">
      <w:pPr>
        <w:rPr>
          <w:rFonts w:cstheme="minorHAnsi"/>
          <w:color w:val="3B3838" w:themeColor="background2" w:themeShade="40"/>
          <w:sz w:val="18"/>
          <w:szCs w:val="18"/>
        </w:rPr>
      </w:pPr>
      <w:r>
        <w:rPr>
          <w:rFonts w:cstheme="minorHAnsi"/>
          <w:color w:val="3B3838" w:themeColor="background2" w:themeShade="40"/>
          <w:sz w:val="18"/>
          <w:szCs w:val="18"/>
        </w:rPr>
        <w:t xml:space="preserve">+ d’infos sur </w:t>
      </w:r>
      <w:hyperlink r:id="rId8" w:history="1">
        <w:r w:rsidRPr="00217EA2">
          <w:rPr>
            <w:rStyle w:val="Lienhypertexte"/>
            <w:rFonts w:cstheme="minorHAnsi"/>
            <w:sz w:val="18"/>
            <w:szCs w:val="18"/>
          </w:rPr>
          <w:t>v</w:t>
        </w:r>
        <w:r w:rsidRPr="00217EA2">
          <w:rPr>
            <w:rStyle w:val="Lienhypertexte"/>
            <w:rFonts w:cstheme="minorHAnsi"/>
            <w:sz w:val="18"/>
            <w:szCs w:val="18"/>
          </w:rPr>
          <w:t>altom63.fr</w:t>
        </w:r>
      </w:hyperlink>
    </w:p>
    <w:sectPr w:rsidR="00217EA2" w:rsidRPr="005321E9" w:rsidSect="00995044">
      <w:headerReference w:type="default" r:id="rId9"/>
      <w:footerReference w:type="default" r:id="rId10"/>
      <w:type w:val="continuous"/>
      <w:pgSz w:w="11906" w:h="16838" w:code="9"/>
      <w:pgMar w:top="2269" w:right="1247" w:bottom="70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34BAB" w14:textId="77777777" w:rsidR="0082399C" w:rsidRDefault="0082399C" w:rsidP="00BD22AF">
      <w:pPr>
        <w:spacing w:after="0" w:line="240" w:lineRule="auto"/>
      </w:pPr>
      <w:r>
        <w:separator/>
      </w:r>
    </w:p>
  </w:endnote>
  <w:endnote w:type="continuationSeparator" w:id="0">
    <w:p w14:paraId="47433B58" w14:textId="77777777" w:rsidR="0082399C" w:rsidRDefault="0082399C" w:rsidP="00BD2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dvent">
    <w:altName w:val="Calibri"/>
    <w:panose1 w:val="02000506040000020004"/>
    <w:charset w:val="00"/>
    <w:family w:val="modern"/>
    <w:notTrueType/>
    <w:pitch w:val="variable"/>
    <w:sig w:usb0="800000AF" w:usb1="1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BAA08" w14:textId="14D6252D" w:rsidR="00546ABA" w:rsidRPr="00546ABA" w:rsidRDefault="00546ABA" w:rsidP="00546ABA">
    <w:pPr>
      <w:pStyle w:val="En-tte"/>
    </w:pPr>
  </w:p>
  <w:p w14:paraId="38DD73B7" w14:textId="11B1A787" w:rsidR="00546ABA" w:rsidRPr="00546ABA" w:rsidRDefault="00546A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F11E9" w14:textId="77777777" w:rsidR="0082399C" w:rsidRDefault="0082399C" w:rsidP="00BD22AF">
      <w:pPr>
        <w:spacing w:after="0" w:line="240" w:lineRule="auto"/>
      </w:pPr>
      <w:r>
        <w:separator/>
      </w:r>
    </w:p>
  </w:footnote>
  <w:footnote w:type="continuationSeparator" w:id="0">
    <w:p w14:paraId="16C23707" w14:textId="77777777" w:rsidR="0082399C" w:rsidRDefault="0082399C" w:rsidP="00BD2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999F4" w14:textId="32CC3641" w:rsidR="00546ABA" w:rsidRDefault="00217EA2">
    <w:pPr>
      <w:pStyle w:val="En-tte"/>
    </w:pPr>
    <w:r>
      <w:rPr>
        <w:noProof/>
      </w:rPr>
      <w:drawing>
        <wp:anchor distT="0" distB="0" distL="114300" distR="114300" simplePos="0" relativeHeight="251676672" behindDoc="1" locked="0" layoutInCell="1" allowOverlap="1" wp14:anchorId="74F7CFB9" wp14:editId="468C182E">
          <wp:simplePos x="0" y="0"/>
          <wp:positionH relativeFrom="margin">
            <wp:posOffset>-274320</wp:posOffset>
          </wp:positionH>
          <wp:positionV relativeFrom="paragraph">
            <wp:posOffset>-290195</wp:posOffset>
          </wp:positionV>
          <wp:extent cx="2105660" cy="850265"/>
          <wp:effectExtent l="0" t="0" r="0" b="0"/>
          <wp:wrapTight wrapText="bothSides">
            <wp:wrapPolygon edited="0">
              <wp:start x="15047" y="3872"/>
              <wp:lineTo x="2931" y="5807"/>
              <wp:lineTo x="2150" y="6291"/>
              <wp:lineTo x="3322" y="12583"/>
              <wp:lineTo x="3322" y="14518"/>
              <wp:lineTo x="4299" y="16938"/>
              <wp:lineTo x="5276" y="17906"/>
              <wp:lineTo x="15633" y="17906"/>
              <wp:lineTo x="17783" y="16938"/>
              <wp:lineTo x="19346" y="15002"/>
              <wp:lineTo x="19151" y="8711"/>
              <wp:lineTo x="18369" y="6291"/>
              <wp:lineTo x="16024" y="3872"/>
              <wp:lineTo x="15047" y="3872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660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6ABA">
      <w:rPr>
        <w:i/>
        <w:noProof/>
        <w:color w:val="000000"/>
        <w:lang w:eastAsia="fr-FR"/>
      </w:rPr>
      <w:drawing>
        <wp:anchor distT="0" distB="0" distL="114300" distR="114300" simplePos="0" relativeHeight="251673600" behindDoc="1" locked="0" layoutInCell="1" allowOverlap="1" wp14:anchorId="4C0D3BCA" wp14:editId="5F4A3B5F">
          <wp:simplePos x="0" y="0"/>
          <wp:positionH relativeFrom="page">
            <wp:posOffset>5288280</wp:posOffset>
          </wp:positionH>
          <wp:positionV relativeFrom="paragraph">
            <wp:posOffset>-259715</wp:posOffset>
          </wp:positionV>
          <wp:extent cx="2080260" cy="944462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924" cy="9465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317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387"/>
    <w:multiLevelType w:val="hybridMultilevel"/>
    <w:tmpl w:val="96DE6A7E"/>
    <w:lvl w:ilvl="0" w:tplc="5F6884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53F5"/>
    <w:multiLevelType w:val="hybridMultilevel"/>
    <w:tmpl w:val="6352A09C"/>
    <w:lvl w:ilvl="0" w:tplc="FBE875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CAB8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6831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A6AD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CC2F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34CF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082E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D688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0E4C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18A0BE1"/>
    <w:multiLevelType w:val="hybridMultilevel"/>
    <w:tmpl w:val="ABB4C1D4"/>
    <w:lvl w:ilvl="0" w:tplc="76B8C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DC5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E8B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D0C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D28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6A6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E4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347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CC5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27E2562"/>
    <w:multiLevelType w:val="hybridMultilevel"/>
    <w:tmpl w:val="5A0615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91D37"/>
    <w:multiLevelType w:val="hybridMultilevel"/>
    <w:tmpl w:val="357E9C54"/>
    <w:lvl w:ilvl="0" w:tplc="7A0A33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071AC"/>
    <w:multiLevelType w:val="hybridMultilevel"/>
    <w:tmpl w:val="2BFCCC5E"/>
    <w:lvl w:ilvl="0" w:tplc="30D8531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F7F94"/>
    <w:multiLevelType w:val="hybridMultilevel"/>
    <w:tmpl w:val="C592F49A"/>
    <w:lvl w:ilvl="0" w:tplc="C7B02E98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F5A8C"/>
    <w:multiLevelType w:val="hybridMultilevel"/>
    <w:tmpl w:val="DB421112"/>
    <w:lvl w:ilvl="0" w:tplc="0F54505A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7BF"/>
    <w:rsid w:val="00010334"/>
    <w:rsid w:val="000276F8"/>
    <w:rsid w:val="0003159C"/>
    <w:rsid w:val="00054FD3"/>
    <w:rsid w:val="00060F19"/>
    <w:rsid w:val="00085362"/>
    <w:rsid w:val="000D32BE"/>
    <w:rsid w:val="00101F7B"/>
    <w:rsid w:val="001260C3"/>
    <w:rsid w:val="00150558"/>
    <w:rsid w:val="00164437"/>
    <w:rsid w:val="00172BF7"/>
    <w:rsid w:val="001B2411"/>
    <w:rsid w:val="001B55E3"/>
    <w:rsid w:val="001D4F86"/>
    <w:rsid w:val="001E0240"/>
    <w:rsid w:val="00211763"/>
    <w:rsid w:val="00217447"/>
    <w:rsid w:val="002176A2"/>
    <w:rsid w:val="00217EA2"/>
    <w:rsid w:val="002232D3"/>
    <w:rsid w:val="00245D88"/>
    <w:rsid w:val="002571E5"/>
    <w:rsid w:val="00285C32"/>
    <w:rsid w:val="002937BF"/>
    <w:rsid w:val="002A10F6"/>
    <w:rsid w:val="002B6C36"/>
    <w:rsid w:val="002C0AD9"/>
    <w:rsid w:val="002D6508"/>
    <w:rsid w:val="002E56D8"/>
    <w:rsid w:val="002F3304"/>
    <w:rsid w:val="002F55EE"/>
    <w:rsid w:val="00305CAC"/>
    <w:rsid w:val="003443A1"/>
    <w:rsid w:val="003913A0"/>
    <w:rsid w:val="00394FFC"/>
    <w:rsid w:val="003B61B5"/>
    <w:rsid w:val="003B7D0F"/>
    <w:rsid w:val="003C694F"/>
    <w:rsid w:val="003F6CDF"/>
    <w:rsid w:val="00410571"/>
    <w:rsid w:val="00426540"/>
    <w:rsid w:val="00454813"/>
    <w:rsid w:val="00465A43"/>
    <w:rsid w:val="00465B53"/>
    <w:rsid w:val="0048224D"/>
    <w:rsid w:val="004968B4"/>
    <w:rsid w:val="004A080A"/>
    <w:rsid w:val="004E5E86"/>
    <w:rsid w:val="004E7463"/>
    <w:rsid w:val="0050570C"/>
    <w:rsid w:val="005321E9"/>
    <w:rsid w:val="00546ABA"/>
    <w:rsid w:val="00552035"/>
    <w:rsid w:val="0057327D"/>
    <w:rsid w:val="005A5DBC"/>
    <w:rsid w:val="005C1078"/>
    <w:rsid w:val="005C1623"/>
    <w:rsid w:val="005D27A4"/>
    <w:rsid w:val="005E66E0"/>
    <w:rsid w:val="00605AB4"/>
    <w:rsid w:val="00605D33"/>
    <w:rsid w:val="0061283F"/>
    <w:rsid w:val="006211F4"/>
    <w:rsid w:val="00651680"/>
    <w:rsid w:val="00653D66"/>
    <w:rsid w:val="0065462E"/>
    <w:rsid w:val="00672A1F"/>
    <w:rsid w:val="00683173"/>
    <w:rsid w:val="006A1B48"/>
    <w:rsid w:val="006A6C2A"/>
    <w:rsid w:val="006B29A1"/>
    <w:rsid w:val="0073200A"/>
    <w:rsid w:val="00742612"/>
    <w:rsid w:val="0077587D"/>
    <w:rsid w:val="0078044F"/>
    <w:rsid w:val="007913D0"/>
    <w:rsid w:val="007A640D"/>
    <w:rsid w:val="007A6439"/>
    <w:rsid w:val="007B4E6A"/>
    <w:rsid w:val="007B5194"/>
    <w:rsid w:val="007C1227"/>
    <w:rsid w:val="007C5566"/>
    <w:rsid w:val="007E2CF0"/>
    <w:rsid w:val="007E5BB7"/>
    <w:rsid w:val="007E6C2D"/>
    <w:rsid w:val="0082399C"/>
    <w:rsid w:val="0082620D"/>
    <w:rsid w:val="00876074"/>
    <w:rsid w:val="00881E0E"/>
    <w:rsid w:val="0088473D"/>
    <w:rsid w:val="008D16BD"/>
    <w:rsid w:val="008D7C4F"/>
    <w:rsid w:val="008E4DDF"/>
    <w:rsid w:val="008F2328"/>
    <w:rsid w:val="00906A5E"/>
    <w:rsid w:val="0091286A"/>
    <w:rsid w:val="00916AE2"/>
    <w:rsid w:val="00924334"/>
    <w:rsid w:val="009314FD"/>
    <w:rsid w:val="00933B7A"/>
    <w:rsid w:val="00950618"/>
    <w:rsid w:val="00962330"/>
    <w:rsid w:val="00963827"/>
    <w:rsid w:val="00965055"/>
    <w:rsid w:val="00976975"/>
    <w:rsid w:val="00986FFB"/>
    <w:rsid w:val="00995044"/>
    <w:rsid w:val="009A16DB"/>
    <w:rsid w:val="009A3E24"/>
    <w:rsid w:val="009B7EA0"/>
    <w:rsid w:val="009C0575"/>
    <w:rsid w:val="009D2DFD"/>
    <w:rsid w:val="009E7858"/>
    <w:rsid w:val="009F014F"/>
    <w:rsid w:val="009F667F"/>
    <w:rsid w:val="00A04F4A"/>
    <w:rsid w:val="00A07A01"/>
    <w:rsid w:val="00A4777D"/>
    <w:rsid w:val="00A7111F"/>
    <w:rsid w:val="00A8082F"/>
    <w:rsid w:val="00A82690"/>
    <w:rsid w:val="00A90EBE"/>
    <w:rsid w:val="00AA5EA4"/>
    <w:rsid w:val="00AB3643"/>
    <w:rsid w:val="00AE2ED6"/>
    <w:rsid w:val="00B001D3"/>
    <w:rsid w:val="00B22101"/>
    <w:rsid w:val="00B47EFC"/>
    <w:rsid w:val="00B608C0"/>
    <w:rsid w:val="00B64ACA"/>
    <w:rsid w:val="00B868E6"/>
    <w:rsid w:val="00B94FAA"/>
    <w:rsid w:val="00BB05D9"/>
    <w:rsid w:val="00BC14A4"/>
    <w:rsid w:val="00BC27AE"/>
    <w:rsid w:val="00BC50FD"/>
    <w:rsid w:val="00BD22AF"/>
    <w:rsid w:val="00BD38DA"/>
    <w:rsid w:val="00BD5061"/>
    <w:rsid w:val="00BD71B7"/>
    <w:rsid w:val="00BE5279"/>
    <w:rsid w:val="00BF52FD"/>
    <w:rsid w:val="00C6121F"/>
    <w:rsid w:val="00C811E8"/>
    <w:rsid w:val="00C834AA"/>
    <w:rsid w:val="00C97A56"/>
    <w:rsid w:val="00CA45A1"/>
    <w:rsid w:val="00CB72F6"/>
    <w:rsid w:val="00CC21D5"/>
    <w:rsid w:val="00CD0D64"/>
    <w:rsid w:val="00CD6A4F"/>
    <w:rsid w:val="00CE306D"/>
    <w:rsid w:val="00CE4281"/>
    <w:rsid w:val="00CE6CAC"/>
    <w:rsid w:val="00CF655B"/>
    <w:rsid w:val="00D01673"/>
    <w:rsid w:val="00D246AB"/>
    <w:rsid w:val="00D367E5"/>
    <w:rsid w:val="00D533A1"/>
    <w:rsid w:val="00D7704F"/>
    <w:rsid w:val="00D77150"/>
    <w:rsid w:val="00DC445D"/>
    <w:rsid w:val="00DC716B"/>
    <w:rsid w:val="00DD0883"/>
    <w:rsid w:val="00DD229C"/>
    <w:rsid w:val="00DD5C5C"/>
    <w:rsid w:val="00DF1C1F"/>
    <w:rsid w:val="00DF5C32"/>
    <w:rsid w:val="00E06F10"/>
    <w:rsid w:val="00E406E3"/>
    <w:rsid w:val="00E433C8"/>
    <w:rsid w:val="00E44818"/>
    <w:rsid w:val="00E535D7"/>
    <w:rsid w:val="00E63FEE"/>
    <w:rsid w:val="00E87363"/>
    <w:rsid w:val="00E95FEE"/>
    <w:rsid w:val="00EA49AE"/>
    <w:rsid w:val="00EE5B42"/>
    <w:rsid w:val="00F006C8"/>
    <w:rsid w:val="00F40176"/>
    <w:rsid w:val="00F57E82"/>
    <w:rsid w:val="00F65771"/>
    <w:rsid w:val="00F70664"/>
    <w:rsid w:val="00F866B4"/>
    <w:rsid w:val="00FD6159"/>
    <w:rsid w:val="00FE3D43"/>
    <w:rsid w:val="00FF356F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58720B7"/>
  <w15:docId w15:val="{ED2740B3-BE96-40E5-8693-39ACE0FE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1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5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5DBC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FF356F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65168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51680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8F2328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65462E"/>
    <w:pPr>
      <w:spacing w:after="0" w:line="240" w:lineRule="auto"/>
    </w:pPr>
    <w:rPr>
      <w:rFonts w:ascii="Lucida Sans" w:eastAsia="Times New Roman" w:hAnsi="Lucida Sans" w:cs="Times New Roman"/>
      <w:sz w:val="16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65462E"/>
    <w:rPr>
      <w:rFonts w:ascii="Lucida Sans" w:eastAsia="Times New Roman" w:hAnsi="Lucida Sans" w:cs="Times New Roman"/>
      <w:sz w:val="16"/>
      <w:szCs w:val="24"/>
      <w:lang w:eastAsia="fr-FR"/>
    </w:rPr>
  </w:style>
  <w:style w:type="paragraph" w:styleId="Corpsdetexte">
    <w:name w:val="Body Text"/>
    <w:basedOn w:val="Normal"/>
    <w:link w:val="CorpsdetexteCar"/>
    <w:semiHidden/>
    <w:unhideWhenUsed/>
    <w:rsid w:val="0065462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65462E"/>
    <w:rPr>
      <w:rFonts w:ascii="Times New Roman" w:eastAsia="Lucida Sans Unicode" w:hAnsi="Times New Roman" w:cs="Times New Roman"/>
      <w:kern w:val="2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A64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643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643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64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6439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A07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7A01"/>
  </w:style>
  <w:style w:type="character" w:styleId="Mentionnonrsolue">
    <w:name w:val="Unresolved Mention"/>
    <w:basedOn w:val="Policepardfaut"/>
    <w:uiPriority w:val="99"/>
    <w:semiHidden/>
    <w:unhideWhenUsed/>
    <w:rsid w:val="00962330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CD0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D0D64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217E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70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1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42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9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tom63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FRITZEN</dc:creator>
  <cp:keywords/>
  <dc:description/>
  <cp:lastModifiedBy>Fanette ROBERT</cp:lastModifiedBy>
  <cp:revision>2</cp:revision>
  <dcterms:created xsi:type="dcterms:W3CDTF">2021-05-06T12:00:00Z</dcterms:created>
  <dcterms:modified xsi:type="dcterms:W3CDTF">2021-05-06T12:00:00Z</dcterms:modified>
</cp:coreProperties>
</file>